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lineRule="auto" w:line="360" w:before="200"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Zakres i kryteria udzielania pomocy</w:t>
      </w:r>
    </w:p>
    <w:p>
      <w:pPr>
        <w:pStyle w:val="Tretekstu"/>
        <w:tabs>
          <w:tab w:val="clear" w:pos="709"/>
          <w:tab w:val="left" w:pos="707" w:leader="none"/>
        </w:tabs>
        <w:bidi w:val="0"/>
        <w:spacing w:lineRule="auto" w:line="360" w:before="0" w:after="0"/>
        <w:ind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bidi w:val="0"/>
        <w:spacing w:lineRule="auto" w:line="360"/>
        <w:jc w:val="left"/>
        <w:rPr/>
      </w:pPr>
      <w:r>
        <w:rPr>
          <w:rStyle w:val="Mocnewyrnione"/>
          <w:rFonts w:ascii="Times New Roman" w:hAnsi="Times New Roman"/>
          <w:u w:val="single"/>
        </w:rPr>
        <w:t>Kryterium dochodowe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</w:t>
      </w:r>
      <w:r>
        <w:rPr>
          <w:rFonts w:ascii="Times New Roman" w:hAnsi="Times New Roman"/>
        </w:rPr>
        <w:t>Prawo do świadczeń pieniężnych z pomocy społecznej przysługuje osobom i rodzinom w przypadku występowania jednej z powyższych okoliczności, a których miesięczny dochód na osobę w rodzinie nie przekracza kryterium dochodowego, określonego w art.8, ust.1 ustawy o pomocy społecznej: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/>
      </w:pPr>
      <w:r>
        <w:rPr>
          <w:rFonts w:ascii="Times New Roman" w:hAnsi="Times New Roman"/>
        </w:rPr>
        <w:t xml:space="preserve">osobie samotnie gospodarującej, której dochód nie przekracza kwoty </w:t>
      </w:r>
      <w:r>
        <w:rPr>
          <w:rStyle w:val="Mocnewyrnione"/>
          <w:rFonts w:ascii="Times New Roman" w:hAnsi="Times New Roman"/>
        </w:rPr>
        <w:t>776,00 zł. netto</w:t>
      </w:r>
      <w:r>
        <w:rPr>
          <w:rFonts w:ascii="Times New Roman" w:hAnsi="Times New Roman"/>
        </w:rPr>
        <w:t xml:space="preserve">,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/>
      </w:pPr>
      <w:r>
        <w:rPr>
          <w:rFonts w:ascii="Times New Roman" w:hAnsi="Times New Roman"/>
        </w:rPr>
        <w:t>osobie w rodzinie, w której dochód na osobę nie przekracza kwoty  </w:t>
      </w:r>
      <w:r>
        <w:rPr>
          <w:rFonts w:ascii="Times New Roman" w:hAnsi="Times New Roman"/>
          <w:b/>
          <w:bCs/>
        </w:rPr>
        <w:t>600</w:t>
      </w:r>
      <w:r>
        <w:rPr>
          <w:rStyle w:val="Mocnewyrnione"/>
          <w:rFonts w:ascii="Times New Roman" w:hAnsi="Times New Roman"/>
          <w:b/>
          <w:bCs/>
        </w:rPr>
        <w:t>,</w:t>
      </w:r>
      <w:r>
        <w:rPr>
          <w:rStyle w:val="Mocnewyrnione"/>
          <w:rFonts w:ascii="Times New Roman" w:hAnsi="Times New Roman"/>
        </w:rPr>
        <w:t xml:space="preserve">00 zł. netto, </w:t>
        <w:br/>
        <w:br/>
      </w:r>
      <w:r>
        <w:rPr>
          <w:rFonts w:ascii="Times New Roman" w:hAnsi="Times New Roman"/>
        </w:rPr>
        <w:t xml:space="preserve">Czyli: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rodziny dwuosobowej kryterium dochodowe wynosi 2 x 600,00 zł = 1 200,00 zł,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rodziny trzyosobowej kryterium dochodowe wnosi 3 x 600,00 zł = 1 800,00 zł. </w:t>
      </w:r>
    </w:p>
    <w:p>
      <w:pPr>
        <w:pStyle w:val="Tretekstu"/>
        <w:bidi w:val="0"/>
        <w:spacing w:lineRule="auto" w:line="360"/>
        <w:jc w:val="left"/>
        <w:rPr/>
      </w:pPr>
      <w:r>
        <w:rPr>
          <w:rStyle w:val="Mocnewyrnione"/>
          <w:rFonts w:ascii="Times New Roman" w:hAnsi="Times New Roman"/>
        </w:rPr>
        <w:t xml:space="preserve">Do dochodów nie wlicza się: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świadczeń w naturze,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alimentów świadczonych przez osoby w rodzinie na rzecz innych osób,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jednorazowych pieniężnych świadczeń socjalnych,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składki na ubezpieczenie społeczne i zdrowotne, 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świadczeń przysługujących osobom bezrobotnym z tytułu wykonywania prac społecznie użytecznych oraz zapomogi pieniężnej (zasiłku celowego). </w:t>
      </w:r>
    </w:p>
    <w:p>
      <w:pPr>
        <w:pStyle w:val="Tretekstu"/>
        <w:bidi w:val="0"/>
        <w:spacing w:lineRule="auto" w:line="360"/>
        <w:jc w:val="left"/>
        <w:rPr/>
      </w:pPr>
      <w:r>
        <w:rPr>
          <w:rStyle w:val="Mocnewyrnione"/>
          <w:rFonts w:ascii="Times New Roman" w:hAnsi="Times New Roman"/>
          <w:u w:val="single"/>
        </w:rPr>
        <w:t>Zasiłek stały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</w:rPr>
        <w:br/>
      </w:r>
      <w:r>
        <w:rPr>
          <w:rFonts w:ascii="Times New Roman" w:hAnsi="Times New Roman"/>
        </w:rPr>
        <w:t>Zasiłek stały przysługuje: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360" w:before="0" w:after="0"/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pełnoletniej osobie samotnie gospodarującej, niezdolnej do pracy z powodu wieku lub całkowicie niezdolnej do pracy, jeżeli jej dochód jest niższy od kryterium dochodowego osoby samotnie gospodarującej; 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360"/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pełnoletniej osobie pozostającej w rodzinie, niezdolnej do pracy z powodu wieku lub całkowicie niezdolnej do pracy, jeżeli jej dochód, jak również dochód na osobę w rodzinie są niższe od kryterium dochodowego na osobę w rodzinie. 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Times New Roman" w:hAnsi="Times New Roman"/>
        </w:rPr>
        <w:t xml:space="preserve">     </w:t>
      </w:r>
      <w:r>
        <w:rPr>
          <w:rFonts w:ascii="Times New Roman" w:hAnsi="Times New Roman"/>
        </w:rPr>
        <w:t xml:space="preserve">Osoba niezdolna do pracy z tytułu wieku to osoba, która osiągnęła wiek emerytalny zgodnie z </w:t>
      </w:r>
      <w:r>
        <w:rPr>
          <w:rStyle w:val="Wyrnienie"/>
          <w:rFonts w:ascii="Times New Roman" w:hAnsi="Times New Roman"/>
        </w:rPr>
        <w:t>ustawą z dnia 17 grudnia 1998 roku o emeryturach i rentach z Funduszu Ubezpieczeń Społecznych</w:t>
      </w:r>
      <w:r>
        <w:rPr>
          <w:rFonts w:ascii="Times New Roman" w:hAnsi="Times New Roman"/>
        </w:rPr>
        <w:t>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</w:rPr>
        <w:t>Maksymalna kwota zasiłku stałego wynosi 719,00 zł. miesięcznie, minimalna - 30,00 zł. miesięcznie.</w:t>
      </w:r>
      <w:r>
        <w:rPr>
          <w:rFonts w:ascii="Times New Roman" w:hAnsi="Times New Roman"/>
        </w:rPr>
        <w:t xml:space="preserve"> </w:t>
        <w:br/>
        <w:t>     Zasiłek stały wypłacany jest w wysokości różnicy między kryterium dochodowym:</w:t>
        <w:br/>
        <w:t xml:space="preserve">- osoby samotnie gospodarującej a dochodem tej osoby, z tym że kwota zasiłku nie może być wyższa niż </w:t>
      </w:r>
      <w:r>
        <w:rPr>
          <w:rFonts w:ascii="Times New Roman" w:hAnsi="Times New Roman"/>
          <w:i/>
        </w:rPr>
        <w:t>719 zł</w:t>
      </w:r>
      <w:r>
        <w:rPr>
          <w:rFonts w:ascii="Times New Roman" w:hAnsi="Times New Roman"/>
        </w:rPr>
        <w:t xml:space="preserve"> </w:t>
      </w:r>
      <w:bookmarkStart w:id="0" w:name="ref-przyp_20"/>
      <w:bookmarkEnd w:id="0"/>
      <w:r>
        <w:rPr>
          <w:rFonts w:ascii="Times New Roman" w:hAnsi="Times New Roman"/>
        </w:rPr>
        <w:t>miesięcznie;</w:t>
        <w:br/>
        <w:t xml:space="preserve">- w przypadku osoby w rodzinie - różnicy między kryterium dochodowym na osobę w rodzinie a dochodem na osobę w rodzinie. </w:t>
        <w:br/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  <w:u w:val="single"/>
        </w:rPr>
        <w:t>Zasiłek okresowy</w:t>
      </w:r>
      <w:r>
        <w:rPr>
          <w:rFonts w:ascii="Times New Roman" w:hAnsi="Times New Roman"/>
        </w:rPr>
        <w:br/>
        <w:t>Zasiłek okresowy przysługuje w szczególności ze względu na długotrwałą chorobę, niepełnosprawność, bezrobocie, możliwość otrzymania lub nabycia uprawnień do świadczeń z innych systemów zabezpieczenia społecznego, tj.: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360" w:before="0" w:after="0"/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osobie samotnie gospodarującej, której dochód jest niższy od kryterium dochodowego osoby samotnie gospodarującej, 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360"/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rodzinie, której dochód jest niższy od kryterium dochodowego rodziny. 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>Zasiłek okresowy ustala się: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osoby samotnie gospodarującej - do wysokości różnicy między kryterium dochodowym osoby samotnie gospodarującej a dochodem tej osoby, z tym że miesięczna kwota zasiłku nie może być wyższa niż kwota kryterium dochodowego na osobę w rodzinie;  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rodziny - do wysokości różnicy między kryterium dochodowym rodziny a dochodem tej rodziny. 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>Zgodnie z art.38, ust.3 ustawy o pomocy społecznej kwota zasiłku okresowego nie może być niższa, niż 50% różnicy pomiędzy: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dochodowym osoby samotnie gospodarującej, a dochodem tej osoby, 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dochodowym rodziny, a dochodem tej rodziny. </w:t>
      </w:r>
    </w:p>
    <w:p>
      <w:pPr>
        <w:pStyle w:val="Tretekstu"/>
        <w:bidi w:val="0"/>
        <w:spacing w:lineRule="auto" w:line="360"/>
        <w:jc w:val="left"/>
        <w:rPr/>
      </w:pPr>
      <w:r>
        <w:rPr>
          <w:rFonts w:ascii="Times New Roman" w:hAnsi="Times New Roman"/>
        </w:rPr>
        <w:br/>
      </w:r>
      <w:r>
        <w:rPr>
          <w:rStyle w:val="Mocnewyrnione"/>
          <w:rFonts w:ascii="Times New Roman" w:hAnsi="Times New Roman"/>
          <w:u w:val="single"/>
        </w:rPr>
        <w:t>Zasiłek celowy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Wypłacany jest w celu zaspokojenia niezbędnej (konkretnej) potrzeby bytowej, a tym samym może być przeznaczony między innymi na pokrycie części lub całości kosztów na: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zakupu żywności, leków, leczenia,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zakup opału, odzieży, niezbędnych przedmiotów użytku domowego,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drobne remonty i naprawy w mieszkaniu,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pogrzebu. 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</w:t>
      </w:r>
      <w:r>
        <w:rPr>
          <w:rFonts w:ascii="Times New Roman" w:hAnsi="Times New Roman"/>
        </w:rPr>
        <w:t>Dodatkowo osobom bezdomnym oraz innym osobom, niemającym dochodu czy możliwości uzyskania świadczeń na podstawie przepisów o powszechnym ubezpieczeniu w Narodowym Funduszu Zdrowia może zostać przyznany zasiłek celowy na pokrycie części lub całości wydatków na świadczenia zdrowotne. Ten rodzaj zasiłku może być przyznany także w formie biletu kredytowanego.</w:t>
        <w:br/>
        <w:br/>
        <w:t>Zasiłek celowy może być również przyznany osobie lub rodzinie, które poniosły straty w wyniku: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zdarzenia losowego, 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klęski żywiołowej lub ekologicznej. 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tych przypadkach pomoc może być przyznana niezależnie od dochodu i może nie podlegać zwrotowi.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  <w:u w:val="single"/>
        </w:rPr>
        <w:t>Specjalny zasiłek celowy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br/>
        <w:t xml:space="preserve">     Jest świadczeniem, które na podstawie art.41 </w:t>
      </w:r>
      <w:r>
        <w:rPr>
          <w:rStyle w:val="Wyrnienie"/>
          <w:rFonts w:ascii="Times New Roman" w:hAnsi="Times New Roman"/>
        </w:rPr>
        <w:t>ustawy o pomocy społecznej</w:t>
      </w:r>
      <w:r>
        <w:rPr>
          <w:rFonts w:ascii="Times New Roman" w:hAnsi="Times New Roman"/>
        </w:rPr>
        <w:t xml:space="preserve"> może być przyznane w szczególnie uzasadnionych przypadkach osobie albo rodzinie o dochodach przekraczających kryterium dochodowe. Jednak jego wysokość nie może przekroczyć odpowiednio kryterium dochodowego osoby samotnie gospodarującej lub rodziny. </w:t>
        <w:br/>
        <w:t>Ta forma zasiłku ma charakter uznaniowy, a zatem przyznanie go zależy od okoliczności sprawy oraz środków finansowych Ośrodka.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Wyrnienie"/>
          <w:rFonts w:ascii="Times New Roman" w:hAnsi="Times New Roman"/>
          <w:b/>
          <w:bCs/>
          <w:i w:val="false"/>
          <w:iCs w:val="false"/>
          <w:u w:val="single"/>
        </w:rPr>
        <w:t>Pomoc w postaci gorącego posiłku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t>Pomoc w postaci gorącego posiłku może być przyznana bezpłatnie, jeżeli dochód osoby samotnie gospodarującej lub dochód na osobę w rodzinie nie przekracza 200 % kryterium dochodowego.</w:t>
        <w:br/>
        <w:t xml:space="preserve">Zgodnie z ustawą o pomocy społecznej kryterium dochodowe </w:t>
      </w:r>
      <w:r>
        <w:rPr>
          <w:rStyle w:val="Mocnewyrnione"/>
          <w:rFonts w:ascii="Times New Roman" w:hAnsi="Times New Roman"/>
        </w:rPr>
        <w:t>osoby samotnie gospodarującej wynosi 776,00 zł</w:t>
      </w:r>
      <w:r>
        <w:rPr>
          <w:rFonts w:ascii="Times New Roman" w:hAnsi="Times New Roman"/>
        </w:rPr>
        <w:t xml:space="preserve">  a kryterium dochodowe rodziny </w:t>
      </w:r>
      <w:r>
        <w:rPr>
          <w:rStyle w:val="Mocnewyrnione"/>
          <w:rFonts w:ascii="Times New Roman" w:hAnsi="Times New Roman"/>
        </w:rPr>
        <w:t>wynosi 600,00</w:t>
      </w:r>
      <w:r>
        <w:rPr>
          <w:rFonts w:ascii="Times New Roman" w:hAnsi="Times New Roman"/>
        </w:rPr>
        <w:t xml:space="preserve"> zł razy ilość członków rodziny. </w:t>
        <w:br/>
        <w:br/>
        <w:t>Pomoc w formie posiłku może zostać przyznana:</w:t>
        <w:br/>
        <w:t>•    dzieciom do czasu podjęcia nauki w szkole podstawowej,</w:t>
        <w:br/>
        <w:t>•    uczniom do czasu ukończenia nauki w szkole ponadgimnazjalnej,</w:t>
        <w:br/>
        <w:t>•    osobom i rodzinom w szczególności z powodu:</w:t>
        <w:br/>
        <w:t xml:space="preserve">-    ubóstwa, </w:t>
        <w:br/>
        <w:t xml:space="preserve">-    sieroctwa, </w:t>
        <w:br/>
        <w:t xml:space="preserve">-    bezdomności, </w:t>
        <w:br/>
        <w:t xml:space="preserve">-    bezrobocia, </w:t>
        <w:br/>
        <w:t xml:space="preserve">-    niepełnosprawności, </w:t>
        <w:br/>
        <w:t xml:space="preserve">-    długotrwałej lub ciężkiej choroby, </w:t>
        <w:br/>
        <w:t xml:space="preserve">-    przemocy w rodzinie, </w:t>
        <w:br/>
        <w:t xml:space="preserve">-    potrzeby ochrony macierzyństwa lub wielodzietności, </w:t>
        <w:br/>
        <w:t xml:space="preserve">-    bezradności w sprawach opiekuńczo-wychowawczych i prowadzenia </w:t>
        <w:br/>
        <w:t xml:space="preserve">-    gospodarstwa domowego, zwłaszcza w rodzinach niepełnych i wielodzietnych, </w:t>
        <w:br/>
        <w:t xml:space="preserve">-    braku umiejętności w przystosowaniu do życia młodzieży opuszczającej placówki opiekuńczo - wychowawcze, </w:t>
        <w:br/>
        <w:t xml:space="preserve">-    trudności w integracji osób, które otrzymały status uchodźcy, </w:t>
        <w:br/>
        <w:t xml:space="preserve">-    trudności w przystosowaniu do życia po zwolnieniu z zakładu karnego, </w:t>
        <w:br/>
        <w:t xml:space="preserve">-    alkoholizmu lub narkomanii, </w:t>
        <w:br/>
        <w:t xml:space="preserve">-    zdarzenia losowego i sytuacji kryzysowej, </w:t>
        <w:br/>
        <w:t>-    klęski żywiołowej lub ekologicznej.</w:t>
        <w:br/>
        <w:t>-    zwłaszcza osobom samotnym, w podeszłym wieku, chorym lub niepełnosprawnym, - w formie posiłku, świadczenia pieniężnego na zakup posiłku lub żywności.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  <w:u w:val="single"/>
        </w:rPr>
        <w:t>Schronienie, posiłek i niezbędne ubranie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Osoba lub rodzina ma prawo do schronienia, posiłku i niezbędnego ubrania, jeżeli jest tego pozbawiona.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</w:rPr>
        <w:t>S</w:t>
      </w:r>
      <w:r>
        <w:rPr>
          <w:rStyle w:val="Mocnewyrnione"/>
          <w:rFonts w:ascii="Times New Roman" w:hAnsi="Times New Roman"/>
        </w:rPr>
        <w:t>chronienie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  Udzielenie schronienia następuje przez przyznanie tymczasowego schronienia w noclegowni, schronisku dla osób bezdomnych albo schronisku dla osób bezdomnych z usługami opiekuńczymi.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  Schronisko dla osób bezdomnych zapewnia osobom bezdomnym, które podpisały kontrakt socjalny, całodobowe, tymczasowe schronienie oraz usługi ukierunkowane na wzmacnianie aktywności społecznej, wyjście z bezdomności i uzyskanie samodzielności życiowej.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2a. Przyznanie osobie bezdomnej tymczasowego schronienia w schronisku dla osób bezdomnych przez gminę miejsca jej pobytu, na podstawie art. 101 ust. 3, nie wymaga podpisania przez osobę bezdomną kontraktu socjalnego. 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2b.  Schronisko dla osób bezdomnych z usługami opiekuńczymi zapewnia osobom bezdomnym, które ze względu na wiek, chorobę lub niepełnosprawność wymagają częściowej opieki i pomocy w zaspokajaniu niezbędnych potrzeb życiowych, ale nie wymagają usług w zakresie świadczonym przez jednostkę całodobowej opieki, zakład opiekuńczo-leczniczy lub zakład pielęgnacyjno -opiekuńczy, tymczasowe schronienie wraz z usługami opiekuńczymi oraz usługami ukierunkowanymi na wzmacnianie aktywności społecznej, w miarę możliwości wyjście z bezdomności i uzyskanie samodzielności życiowej.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  Noclegownia zapewnia schronienie osobom bezdomnym, świadcząc tymczasową pomoc w postaci miejsca noclegowego, w ramach której umożliwia spędzenie nocy w warunkach gwarantujących ochronę życia i zdrowia.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  Tymczasowe schronienie może być udzielone również w formie ogrzewalni, która umożliwia interwencyjny, bezpieczny pobyt w ogrzewanych pomieszczeniach wyposażonych co najmniej w miejsca siedzące.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  W noclegowni, schronisku dla osób bezdomnych, ogrzewalni mogą przebywać osoby zdolne do samoobsługi, których stan zdrowia nie zagraża zdrowiu i życiu innych osób przebywających w placówce.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</w:rPr>
        <w:t>Niezbędne ubranie, posiłek 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  Przyznanie niezbędnego ubrania następuje przez dostarczenie osobie potrzebującej odpowiedniego rozmiaru bielizny, odzieży i obuwia odpowiednich do pory roku.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  Pomoc doraźna albo okresowa w postaci jednego gorącego posiłku dziennie przysługuje osobie, która własnym staraniem nie może go sobie zapewnić.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  Pomoc, o której mowa w ust. 2, przyznana dzieciom i młodzieży w okresie nauki w szkole może być realizowana w formie zakupu posiłków.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t xml:space="preserve">4.  Osoba lub rodzina może otrzymać </w:t>
      </w:r>
      <w:r>
        <w:rPr>
          <w:rStyle w:val="Wyrnienie"/>
          <w:rFonts w:ascii="Times New Roman" w:hAnsi="Times New Roman"/>
        </w:rPr>
        <w:t>pomoc</w:t>
      </w:r>
      <w:r>
        <w:rPr>
          <w:rFonts w:ascii="Times New Roman" w:hAnsi="Times New Roman"/>
        </w:rPr>
        <w:t xml:space="preserve"> w formie rzeczowej w postaci produktów żywnościowych.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  Pomoc, o której mowa w ust. 1-4, przyznawana: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1) doraźnie dzieciom i młodzieży,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2) w sytuacji kryzysowej występującej na skalę masową, a także w przypadku wystąpienia klęski żywiołowej albo zdarzenia losowego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t xml:space="preserve">- nie wymaga przeprowadzenia rodzinnego wywiadu środowiskowego oraz wydania decyzji administracyjnej, a wydatki poniesione na udzieloną </w:t>
      </w:r>
      <w:r>
        <w:rPr>
          <w:rStyle w:val="Wyrnienie"/>
          <w:rFonts w:ascii="Times New Roman" w:hAnsi="Times New Roman"/>
        </w:rPr>
        <w:t>pomoc</w:t>
      </w:r>
      <w:r>
        <w:rPr>
          <w:rFonts w:ascii="Times New Roman" w:hAnsi="Times New Roman"/>
        </w:rPr>
        <w:t xml:space="preserve"> nie podlegają zwrotowi.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br/>
      </w:r>
      <w:r>
        <w:rPr>
          <w:rStyle w:val="Mocnewyrnione"/>
          <w:rFonts w:ascii="Times New Roman" w:hAnsi="Times New Roman"/>
          <w:u w:val="single"/>
        </w:rPr>
        <w:t>Usługi opiekuńcze i specjalistyczne usługi opiekuńcze w miejscu zamieszkania oraz w ośrodkach wsparcia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Usługi opiekuńcze świadczone są osobom samotnym, które z powodu wieku, choroby lub innych przyczyn wymagają pomocy innych osób. Mogą być świadczone również osobom, które wymagają pomocy innych osób, a rodzina nie może takiej pomocy zapewnić. Świadczone są w miejscu zamieszkania osoby i obejmują pomoc w zaspokajaniu codziennych potrzeb życiowych, opiekę higieniczną, zleconą przez lekarza pielęgnację oraz w miarę możliwości zapewnienie kontaktów z otoczeniem.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Specjalistyczne usługi opiekuńcze są to usługi dostosowane do szczególnych potrzeb wynikających z rodzaju schorzenia lub niepełnosprawności, świadczone przez osoby ze specjalistycznym przygotowaniem zawodowym.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Usługi opiekuńcze i specjalistyczne usługi opiekuńcze przysługują nieodpłatnie świadczeniobiorcom, których dochód na osobę lub na osobę w rodzinie nie przekracza kwoty kryterium dochodowego (</w:t>
      </w:r>
      <w:r>
        <w:rPr>
          <w:rFonts w:ascii="Times New Roman" w:hAnsi="Times New Roman"/>
          <w:b/>
          <w:bCs/>
        </w:rPr>
        <w:t>776,00 zł</w:t>
      </w:r>
      <w:r>
        <w:rPr>
          <w:rFonts w:ascii="Times New Roman" w:hAnsi="Times New Roman"/>
        </w:rPr>
        <w:t xml:space="preserve"> – osoba samotnie gospodarująca, </w:t>
      </w:r>
      <w:r>
        <w:rPr>
          <w:rFonts w:ascii="Times New Roman" w:hAnsi="Times New Roman"/>
          <w:b/>
          <w:bCs/>
        </w:rPr>
        <w:t>600,00 zł</w:t>
      </w:r>
      <w:r>
        <w:rPr>
          <w:rFonts w:ascii="Times New Roman" w:hAnsi="Times New Roman"/>
        </w:rPr>
        <w:t xml:space="preserve"> – osoba w rodzinie).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podstawie przepisu art. 18 ust 3 ustawy o pomocy społecznej gmina organizuje i świadczy specjalistyczne usługi opiekuńcze w miejscu zamieszkania dla osób z zaburzeniami psychicznymi.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Wyrnienie"/>
          <w:rFonts w:ascii="Times New Roman" w:hAnsi="Times New Roman"/>
          <w:b/>
          <w:bCs/>
        </w:rPr>
        <w:t>Specjalistyczne usługi opiekuńcze dla osób z zaburzeniami psychicznymi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Szczegółowe przepisy dotyczące m. in. rodzaju specjalistycznych usług opiekuńczych dla osób z zaburzeniami psychicznymi i kwalifikacji osób świadczących takie usługi określone są w rozporządzeniu Ministra Polityki Społecznej z dnia 22 września 2005r. w sprawie specjalistycznych usług opiekuńczych (Dz. U. Nr.189, poz. 1598 z późn. zm).</w:t>
        <w:br/>
        <w:t>Specjalistyczne usługi dla osób z zaburzeniami psychicznymi są szczególnym rodzajem usług specjalistycznych. Pomoc udzielana jest tu wyróżnionej grupie osób. Zasady jej przyznawania i odpłatności określa rozporządzenie Ministra Polityki Społecznej.</w:t>
        <w:br/>
        <w:br/>
        <w:t>Specjalistyczne usługi opiekuńcze przeznaczone są dla osób:</w:t>
        <w:br/>
        <w:t xml:space="preserve">• z zaburzeniami psychicznymi, czyli osób chorych psychicznie (wykazujących zaburzenia psychotyczne), </w:t>
        <w:br/>
        <w:t>• z niepełnosprawnością intelektualną,</w:t>
        <w:br/>
        <w:t>• wykazujących inne zakłócenia czynności psychicznych, które zgodnie ze stanem wiedzy medycznej zaliczane są do zaburzeń psychicznych, a osoba ta wymaga świadczeń zdrowotnych lub innych form pomocy i opieki niezbędnych do życia w środowisku rodzinnym lub społecznym.</w:t>
        <w:br/>
        <w:t>w wyjątkowych przypadkach dla dzieci i młodzieży z zaburzeniami psychicznymi, pozbawionych dostępu do zajęć rehabilitacyjnych i rewalidacyjno-wychowawczych jeśli nie mają możliwości uzyskania dostępu do zajęć świadczonych przez inne zobowiązane podmioty.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</w:rPr>
        <w:t>Mieszkanie chronione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t xml:space="preserve">1.  Osobie pełnoletniej, która ze względu na trudną sytuację życiową, wiek, niepełnosprawność lub chorobę potrzebuje wsparcia w funkcjonowaniu w codziennym życiu, ale nie wymaga usług w zakresie świadczonym przez jednostkę całodobowej opieki, w szczególności osobie z zaburzeniami psychicznymi, osobie opuszczającej pieczę zastępczą w rozumieniu przepisów o wspieraniu rodziny i systemie pieczy zastępczej, młodzieżowy ośrodek wychowawczy, zakład dla nieletnich, a także cudzoziemcowi, który uzyskał w Rzeczypospolitej Polskiej status uchodźcy, ochronę uzupełniającą lub zezwolenie na pobyt czasowy udzielone w związku z okolicznością, o której mowa w </w:t>
      </w:r>
      <w:hyperlink r:id="rId2">
        <w:r>
          <w:rPr>
            <w:rStyle w:val="Czeinternetowe"/>
            <w:rFonts w:ascii="Times New Roman" w:hAnsi="Times New Roman"/>
          </w:rPr>
          <w:t>art. 159 ust. 1 pkt 1 lit. c</w:t>
        </w:r>
      </w:hyperlink>
      <w:r>
        <w:rPr>
          <w:rFonts w:ascii="Times New Roman" w:hAnsi="Times New Roman"/>
        </w:rPr>
        <w:t xml:space="preserve"> lub </w:t>
      </w:r>
      <w:hyperlink r:id="rId3">
        <w:r>
          <w:rPr>
            <w:rStyle w:val="Czeinternetowe"/>
            <w:rFonts w:ascii="Times New Roman" w:hAnsi="Times New Roman"/>
          </w:rPr>
          <w:t>d</w:t>
        </w:r>
      </w:hyperlink>
      <w:r>
        <w:rPr>
          <w:rFonts w:ascii="Times New Roman" w:hAnsi="Times New Roman"/>
        </w:rPr>
        <w:t xml:space="preserve"> ustawy z dnia 12 grudnia 2013 r. o cudzoziemcach, może być przyznane wsparcie w mieszkaniu chronionym.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t xml:space="preserve">2.  Mieszkanie chronione jest formą </w:t>
      </w:r>
      <w:r>
        <w:rPr>
          <w:rStyle w:val="Wyrnienie"/>
          <w:rFonts w:ascii="Times New Roman" w:hAnsi="Times New Roman"/>
        </w:rPr>
        <w:t>pomocy społecznej</w:t>
      </w:r>
      <w:r>
        <w:rPr>
          <w:rFonts w:ascii="Times New Roman" w:hAnsi="Times New Roman"/>
        </w:rPr>
        <w:t xml:space="preserve"> przygotowującą pod opieką specjalistów osoby tam przebywające do prowadzenia samodzielnego życia lub wspomagającą te osoby w codziennym funkcjonowaniu.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t xml:space="preserve">3.  Mieszkanie chronione może być prowadzone przez każdą jednostkę organizacyjną </w:t>
      </w:r>
      <w:r>
        <w:rPr>
          <w:rStyle w:val="Wyrnienie"/>
          <w:rFonts w:ascii="Times New Roman" w:hAnsi="Times New Roman"/>
        </w:rPr>
        <w:t>pomocy społecznej</w:t>
      </w:r>
      <w:r>
        <w:rPr>
          <w:rFonts w:ascii="Times New Roman" w:hAnsi="Times New Roman"/>
        </w:rPr>
        <w:t xml:space="preserve"> lub organizację pożytku publicznego i w zależności od celu udzielania wsparcia prowadzone jest jako mieszkanie chronione treningowe lub mieszkanie chronione wspierane.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  W mieszkaniu chronionym treningowym zapewnia się usługi bytowe oraz naukę, rozwijanie lub utrwalanie samodzielności, sprawności w zakresie samoobsługi, pełnienia ról społecznych w integracji ze społecznością lokalną, w celu umożliwienia prowadzenia samodzielnego życia.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  Mieszkanie chronione wspierane przeznaczone jest dla: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1) osoby niepełnosprawnej, w szczególności osoby niepełnosprawnej fizycznie lub osoby z zaburzeniami psychicznymi;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2) osoby w podeszłym wieku lub przewlekle chorej.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6.  W mieszkaniu chronionym wspieranym zapewnia się usługi bytowe oraz pomoc w wykonywaniu czynności niezbędnych w życiu codziennym i realizacji kontaktów społecznych, w celu utrzymania lub rozwijania samodzielności osoby na poziomie jej psychofizycznych możliwości.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Tretekstu"/>
        <w:bidi w:val="0"/>
        <w:spacing w:lineRule="auto" w:line="360"/>
        <w:jc w:val="center"/>
        <w:rPr/>
      </w:pPr>
      <w:r>
        <w:rPr>
          <w:rStyle w:val="Wyrnienie"/>
          <w:rFonts w:ascii="Times New Roman" w:hAnsi="Times New Roman"/>
          <w:b/>
          <w:bCs/>
        </w:rPr>
        <w:t>ŚWIADCZENIA NIEPIENIĘŻNE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  <w:u w:val="single"/>
        </w:rPr>
        <w:t>Praca socjalna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br/>
        <w:t xml:space="preserve">     Zgodnie z art.45, ust.1 </w:t>
      </w:r>
      <w:r>
        <w:rPr>
          <w:rStyle w:val="Wyrnienie"/>
          <w:rFonts w:ascii="Times New Roman" w:hAnsi="Times New Roman"/>
        </w:rPr>
        <w:t>ustawy z dnia 12 marca 2004 roku o pomocy społecznej</w:t>
      </w:r>
      <w:r>
        <w:rPr>
          <w:rFonts w:ascii="Times New Roman" w:hAnsi="Times New Roman"/>
        </w:rPr>
        <w:t xml:space="preserve"> praca socjalna świadczona jest na rzecz poprawy funkcjonowania osób i rodzin w ich środowisku społecznym. Celem tej formy pomocy w wymiarze jednostkowym jest doprowadzenie - przy jednoczesnym wykorzystaniu potencjału osób, których dotyczy - do osiągnięcia stanu, w którym osoby te w miarę własnych możliwości będą mogły funkcjonować w społeczności lokalnej, a co za tym idzie wypełniać role społeczne i posiadać dostęp do określonych dóbr.</w:t>
        <w:br/>
        <w:t>     Praca socjalna jest świadczona osobom i rodzinom bez względu na posiadany dochód. Może być prowadzona w oparciu o kontrakt socjalny, w którym opracowuje się ocenę sytuacji osoby/rodziny oraz formułuje cele, które ma osiągnąć dla przezwyciężenia trudnej sytuacji życiowej. Co ważniejsze, narzędzie to określa także uprawnienia oraz zobowiązania stron (pracownika socjalnego i osoby/rodziny ubiegającej się o pomoc), w ramach wspólnie podejmowanych działań. Tak, więc odmowa zawarcia lub nie dotrzymanie postanowień kontraktu przez osobę/rodzinę może stanowić podstawę do odmowy przyznania świadczenia, uchylenia decyzji o przyznaniu świadczenia lub też wstrzymania świadczeń pieniężnych z pomocy społecznej.</w:t>
      </w:r>
    </w:p>
    <w:p>
      <w:pPr>
        <w:pStyle w:val="Tretekstu"/>
        <w:bidi w:val="0"/>
        <w:spacing w:lineRule="auto" w:line="360"/>
        <w:jc w:val="center"/>
        <w:rPr/>
      </w:pPr>
      <w:r>
        <w:rPr>
          <w:rStyle w:val="Mocnewyrnione"/>
          <w:rFonts w:ascii="Times New Roman" w:hAnsi="Times New Roman"/>
        </w:rPr>
        <w:t>Tą formą wsparcia obejmuje się osoby/rodziny bez względu na posiadany dochód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br/>
      </w:r>
      <w:r>
        <w:rPr>
          <w:rStyle w:val="Mocnewyrnione"/>
          <w:rFonts w:ascii="Times New Roman" w:hAnsi="Times New Roman"/>
          <w:u w:val="single"/>
        </w:rPr>
        <w:t>Składki na ubezpieczenie zdrowotne</w:t>
      </w:r>
      <w:r>
        <w:rPr>
          <w:rFonts w:ascii="Times New Roman" w:hAnsi="Times New Roman"/>
        </w:rPr>
        <w:t xml:space="preserve"> są opłacane zgodnie z ustawą o ubezpieczeniu zdrowotnym, ustawą o pomocy społecznej oraz o świadczeniach rodzinnych. Świadczenia te przysługują osobom pobierającym zasiłek stały, jeżeli nie podlegają ubezpieczeniu zdrowotnemu z innego tytułu.</w:t>
        <w:br/>
        <w:tab/>
        <w:t>Ponadto - zgodnie z ustawą o świadczeniach opieki zdrowotnej finansowanych ze środków publicznych - do korzystania ze świadczeń opieki zdrowotnej finansowanych ze środków publicznych na zasadach określonych w ustawie mają prawo: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20" w:leader="none"/>
        </w:tabs>
        <w:bidi w:val="0"/>
        <w:spacing w:lineRule="auto" w:line="360" w:before="0" w:after="0"/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objęte powszechnym - obowiązkowym i dobrowolnym ubezpieczeniem zdrowotnym, zwane dalej „ubezpieczonymi”, 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20" w:leader="none"/>
        </w:tabs>
        <w:bidi w:val="0"/>
        <w:spacing w:lineRule="auto" w:line="360" w:before="0" w:after="0"/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niż ubezpieczeni osoby posiadające obywatelstwo polskie i posiadające miejsce zamieszkania na terytorium Rzeczypospolitej Polskiej, które spełniają kryterium dochodowe, o którym mowa w art.8 ustawy o pomocy społecznej, co do których nie stwierdzono okoliczności, o której mowa w art.12 tej ustawy, na zasadach i w zakresie określonych dla ubezpieczonych, 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20" w:leader="none"/>
        </w:tabs>
        <w:bidi w:val="0"/>
        <w:spacing w:lineRule="auto" w:line="360"/>
        <w:ind w:left="72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inne, niż wymienione w pkt 1 i 2, osoby posiadające obywatelstwo polskie i posiadające miejsce zamieszkania na terytorium Rzeczypospolitej Polskiej, które nie ukończyły 18 roku życia lub są w okresie ciąży, porodu i połogu. </w:t>
      </w:r>
    </w:p>
    <w:p>
      <w:pPr>
        <w:pStyle w:val="Tretekstu"/>
        <w:bidi w:val="0"/>
        <w:spacing w:lineRule="auto" w:line="360"/>
        <w:jc w:val="left"/>
        <w:rPr/>
      </w:pPr>
      <w:r>
        <w:rPr>
          <w:rStyle w:val="Mocnewyrnione"/>
          <w:rFonts w:ascii="Times New Roman" w:hAnsi="Times New Roman"/>
          <w:u w:val="single"/>
        </w:rPr>
        <w:t>Pomoc rzeczowa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>     Taka forma pomocy polega np. na zakupie przez pracownika socjalnego dla podopiecznego różnego typu odzieży, obuwia, żywności czy też niezbędnego sprzętu, itp. ... w sytuacji, gdy zachodzi prawdopodobieństwo zmarnotrawienia środków finansowych lub osobie nie mającej możliwości ich zakupić (chorej, leżącej).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br/>
      </w:r>
      <w:r>
        <w:rPr>
          <w:rStyle w:val="Mocnewyrnione"/>
          <w:rFonts w:ascii="Times New Roman" w:hAnsi="Times New Roman"/>
          <w:u w:val="single"/>
        </w:rPr>
        <w:t>Poradnictwo specjalistyczne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>     Ta forma pomocy (szczególnie poradnictwo prawne, psychologiczne oraz rodzinne) jest świadczona osobom/rodzinom, mającym trudności lub wykazującym potrzebę wsparcia w rozwiązaniu swoich problemów życiowych bez względu na posiadany dochód.</w:t>
        <w:br/>
        <w:t>     Poradnictwo prawne realizuje się poprzez udzielanie informacji o obowiązujących przepisach z zakresu prawa rodzinnego i opiekuńczego, zabezpieczenia społecznego, a także ochrony praw lokatorów. Na poradnictwo psychologiczne składają się procesy diagnozowania i profilaktyki. Natomiast poradnictwo rodzinne obejmuje wszelkiego typu problemy funkcjonowania rodziny, w tym problemy wychowawcze występujące zarówno w rodzinach naturalnych, jak i rodzinach zastępczych oraz problemy opieki nad osobą niepełnosprawną.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br/>
      </w:r>
      <w:r>
        <w:rPr>
          <w:rStyle w:val="Mocnewyrnione"/>
          <w:rFonts w:ascii="Times New Roman" w:hAnsi="Times New Roman"/>
          <w:u w:val="single"/>
        </w:rPr>
        <w:t>Interwencja kryzysowa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>     Jest to zespół interdyscyplinarnych działań, jakie są podejmowane na rzecz osób i rodzin będących w stanie kryzysu. Głównym celem jest przywrócenie równowagi psychicznej oraz umiejętności samodzielnego radzenia sobie, a tym samym zapobieganie przejściu reakcji kryzysowej w stan chronicznej niewydolności psychospołecznej.</w:t>
      </w:r>
    </w:p>
    <w:p>
      <w:pPr>
        <w:pStyle w:val="Tretekstu"/>
        <w:bidi w:val="0"/>
        <w:spacing w:lineRule="auto" w:line="360"/>
        <w:jc w:val="center"/>
        <w:rPr/>
      </w:pPr>
      <w:r>
        <w:rPr>
          <w:rStyle w:val="Mocnewyrnione"/>
          <w:rFonts w:ascii="Times New Roman" w:hAnsi="Times New Roman"/>
        </w:rPr>
        <w:t>Tą formą wsparcia obejmuje się osoby/rodziny bez względu na posiadany dochód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br/>
      </w:r>
      <w:r>
        <w:rPr>
          <w:rStyle w:val="Mocnewyrnione"/>
          <w:rFonts w:ascii="Times New Roman" w:hAnsi="Times New Roman"/>
          <w:u w:val="single"/>
        </w:rPr>
        <w:t>Schronienie, posiłek i niezbędne ubranie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t>     Udzielanie schronienia następuje poprzez przyznanie tymczasowego miejsca noclegowego w noclegowniach, schroniskach, domach dla bezdomnych, a także w innych miejscach do tego przeznaczonych. Przyznanie niezbędnego ubrania polega na dostarczeniu osobie potrzebującej bielizny, odzieży oraz obuwia, odpowiedniego do jej indywidualnych właściwości oraz pory roku. Wsparcie w postaci jednego gorącego posiłku przysługuje osobie, która własnym staraniem nie jest sobie w stanie go zapewnić.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br/>
      </w:r>
      <w:r>
        <w:rPr>
          <w:rStyle w:val="Mocnewyrnione"/>
          <w:rFonts w:ascii="Times New Roman" w:hAnsi="Times New Roman"/>
          <w:u w:val="single"/>
        </w:rPr>
        <w:t>Usługi opiekuńcze i specjalistyczne usługi opiekuńcze w miejscu zamieszkania oraz w ośrodkach wsparcia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br/>
        <w:t xml:space="preserve">     Osobie, która z powodu wieku, choroby lub innych przyczyn wymaga pomocy ze strony innych osób, a jest jej pozbawiona, przysługuje ta forma wsparcia. </w:t>
        <w:br/>
        <w:t>Ponadto ta forma pomocy może być przyznana osobie, która wymaga wsparcia innych osób, a rodzina oraz wspólnie zamieszkujący małżonek, wstępni, zstępni nie są w stanie takiej pomocy zapewnić.</w:t>
        <w:br/>
        <w:br/>
      </w:r>
      <w:r>
        <w:rPr>
          <w:rStyle w:val="Mocnewyrnione"/>
          <w:rFonts w:ascii="Times New Roman" w:hAnsi="Times New Roman"/>
        </w:rPr>
        <w:t>Usługi opiekuńcze obejmują pomoc w: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zaspokajaniu codziennych potrzeb życiowych, 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opiece higienicznej, 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pielęgnacji oraz zapewnieniu kontaktów z otoczeniem. 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</w:rPr>
        <w:t>Ośrodek Pomocy Społecznej przyznając usługi opiekuńcze ustala ich zakres, okres oraz miejsce, w którym mają być świadczone. Specjalistyczne usługi opiekuńcze, to usługi dostosowane do szczególnych potrzeb, które wynikają z rodzaju schorzenia lub niepełnosprawności. Ten typ usług świadczony jest przez osoby mające specjalistyczne przygotowanie.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br/>
      </w:r>
      <w:r>
        <w:rPr>
          <w:rStyle w:val="Mocnewyrnione"/>
          <w:rFonts w:ascii="Times New Roman" w:hAnsi="Times New Roman"/>
          <w:u w:val="single"/>
        </w:rPr>
        <w:t>Pobyt w Domu Pomocy Społecznej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br/>
        <w:t>     Osobie, która wymaga całodobowej opieki z powodu wieku, choroby lub niepełnosprawności, nie mogącej samodzielnie funkcjonować w codziennym życiu, której nie można zapewnić niezbędnej pomocy w formie usług opiekuńczych - a małżonek oraz rodzina nie są w stanie jej udzielić - przysługuje prawo do umieszczenia w DPS.</w:t>
        <w:br/>
        <w:br/>
      </w:r>
      <w:r>
        <w:rPr>
          <w:rStyle w:val="Mocnewyrnione"/>
          <w:rFonts w:ascii="Times New Roman" w:hAnsi="Times New Roman"/>
        </w:rPr>
        <w:t>W zależności od tego, dla kogo Domy Pomocy Społecznej są przeznaczone, dzielą się na: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domy dla osób w podeszłym wieku, 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domy dla osób przewlekle somatycznie chorych, 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domy dla osób przewlekle psychicznie chorych, 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domy dla dorosłych niepełnosprawnych intelektualnie, 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domy dla dzieci i młodzieży niepełnosprawnych intelektualnie, 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domy dla osób niepełnosprawnych fizycznie. </w:t>
      </w:r>
    </w:p>
    <w:p>
      <w:pPr>
        <w:pStyle w:val="Tretekstu"/>
        <w:bidi w:val="0"/>
        <w:spacing w:lineRule="auto" w:line="360"/>
        <w:jc w:val="left"/>
        <w:rPr/>
      </w:pPr>
      <w:r>
        <w:rPr>
          <w:rStyle w:val="Mocnewyrnione"/>
          <w:rFonts w:ascii="Times New Roman" w:hAnsi="Times New Roman"/>
        </w:rPr>
        <w:t>Dom Pomocy Społecznej świadczy usługi: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bytowe, 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lineRule="auto" w:line="360" w:before="0" w:after="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opiekuńcze, 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lineRule="auto" w:line="360"/>
        <w:ind w:left="707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wspomagające i edukacyjne na poziomie obowiązującego standardu, w zakresie i formach wynikających z indywidualnych potrzeb osób w nim przebywających. 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</w:t>
      </w:r>
      <w:r>
        <w:rPr>
          <w:rFonts w:ascii="Times New Roman" w:hAnsi="Times New Roman"/>
        </w:rPr>
        <w:t>Organizacja, zakres oraz poziom usług świadczonych przez DPS uwzględnia wolność, intymność, godność i poczucie bezpieczeństwa jego mieszkańców, a także stopień ich fizycznej i psychicznej sprawności. Ponadto DPS może także świadczyć usługi opiekuńcze oraz specjalistyczne usługi opiekuńcze dla osób w nim niezamieszkujących.</w:t>
      </w:r>
    </w:p>
    <w:p>
      <w:pPr>
        <w:pStyle w:val="Nagwek1"/>
        <w:bidi w:val="0"/>
        <w:spacing w:lineRule="auto" w:line="360"/>
        <w:jc w:val="left"/>
        <w:rPr/>
      </w:pPr>
      <w:r>
        <w:rPr>
          <w:rStyle w:val="Mocnewyrnione"/>
          <w:rFonts w:ascii="Times New Roman" w:hAnsi="Times New Roman"/>
          <w:b/>
          <w:sz w:val="28"/>
          <w:szCs w:val="28"/>
          <w:u w:val="single"/>
        </w:rPr>
        <w:t xml:space="preserve">Wymagane dokumenty 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Wyrnienie"/>
          <w:rFonts w:ascii="Times New Roman" w:hAnsi="Times New Roman"/>
        </w:rPr>
        <w:t>Dokumenty wymagane do ustalenia sytuacji osobistej, rodzinnej, dochodowej oraz majątkowej osoby (art.107 ust.5b ustawy z dnia 12 marca 2004 roku o pomocy społecznej [tekst jednolity Dz.U. z 2021 roku, poz.2268 z późniejszymi zmianami])</w:t>
      </w:r>
      <w:r>
        <w:rPr>
          <w:rFonts w:ascii="Times New Roman" w:hAnsi="Times New Roman"/>
        </w:rPr>
        <w:br/>
      </w:r>
      <w:r>
        <w:rPr>
          <w:rStyle w:val="Wyrnienie"/>
          <w:rFonts w:ascii="Times New Roman" w:hAnsi="Times New Roman"/>
        </w:rPr>
        <w:t>(art.59 ustawy z dnia 25 marca 2011 roku o ograniczaniu barier administracyjnych dla obywateli i przedsiębiorców)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1) dowodu osobistego lub innego dokumentu stwierdzającego tożsamość;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2) skróconego odpisu aktu urodzenia dziecka lub książeczki zdrowia dziecka;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3) dokumentów określających status cudzoziemca w Rzeczypospolitej Polskiej;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4) decyzji właściwego organu w sprawie renty, emerytury, świadczenia przedemerytalnego lub zasiłku przedemerytalnego, emerytury pomostowej, nauczycielskiego świadczenia kompensacyjnego, uposażenia w stanie spoczynku, renty strukturalnej oraz renty socjalnej;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5) orzeczenia komisji do spraw inwalidztwa i zatrudnienia wydanego przed dniem 1 września 1997 r., orzeczenia lekarza orzecznika o niezdolności do pracy, niezdolności do samodzielnej egzystencji, orzeczenia komisji lekarskiej;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6) orzeczenia o niepełnosprawności albo orzeczenia o stopniu niepełnosprawności;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7) zaświadczenia albo oświadczenia o wysokości wynagrodzenia z tytułu zatrudnienia, zawierającego informacje o wysokości potrąconej zaliczki na podatek dochodowy od osób fizycznych, składki na ubezpieczenie zdrowotne, składek na ubezpieczenia emerytalne i rentowe w części finansowanej przez ubezpieczonego oraz składki na ubezpieczenie chorobowe;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8) zaświadczenia albo oświadczenia o wysokości wynagrodzenia uzyskiwanego na podstawie umowy agencyjnej, umowy zlecenia, umowy o dzieło albo w okresie członkostwa w rolniczej spółdzielni produkcyjnej lub spółdzielni kółek rolniczych (usług rolniczych), zawierającego informacje o potrąconej zaliczce na podatek dochodowy od osób fizycznych, składki na ubezpieczenie zdrowotne, składek na ubezpieczenia emerytalne i rentowe w części finansowanej przez ubezpieczonego oraz składki na ubezpieczenie chorobowe;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9) zaświadczenia albo oświadczenia o okresie zatrudnienia, w tym o okresach, za które były opłacane składki na ubezpieczenia społeczne, oraz o okresach nieskładkowych;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10) dowodu otrzymania renty, emerytury, zasiłku przedemerytalnego lub świadczenia przedemerytalnego, emerytury pomostowej, nauczycielskiego świadczenia kompensacyjnego, uposażenia w stanie spoczynku, renty strukturalnej oraz renty socjalnej;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11) zaświadczenia urzędu gminy albo oświadczenia o powierzchni gospodarstwa rolnego w hektarach przeliczeniowych;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12) zaświadczenia albo oświadczenia o kontynuowaniu nauki w gimnazjum, szkole ponadgimnazjalnej, szkole ponadpodstawowej lub szkole wyższej;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13) decyzji starosty o uznaniu lub odmowie uznania za osobę bezrobotną, utracie statusu osoby bezrobotnej, o przyznaniu, odmowie przyznania, wstrzymaniu, wznowieniu wypłaty oraz utracie lub pozbawieniu prawa do zasiłku dla bezrobotnych, świadczenia szkoleniowego, stypendium, dodatku aktywizacyjnego albo oświadczenia o pozostawaniu w ewidencji bezrobotnych lub poszukujących pracy;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14) decyzji Zakładu Ubezpieczeń Społecznych o ustaleniu kapitału początkowego;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15) zaświadczenia albo oświadczenia o zobowiązaniu do opłacania składki na ubezpieczenie społeczne rolników;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15a) dowodu opłacenia składki na ubezpieczenie społeczne rolników;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15b) dowodu opłacenia składki na ubezpieczenie społeczne przez osoby prowadzące pozarolniczą działalność gospodarczą;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16) zaświadczenia albo oświadczenia o zadeklarowanej podstawie wymiaru składek na ubezpieczenie społeczne osób prowadzących pozarolniczą działalność gospodarczą;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17) zaświadczenia, o których mowa w art. 8 ust. 7 i 8;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18) zaświadczenia albo oświadczenia o uzyskaniu dochodu, o którym mowa w art. 8 ust. 11 i 12;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19) decyzji organów przyznających świadczenia pieniężne;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20) oświadczenia o stanie majątkowym.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Tretekstu"/>
        <w:bidi w:val="0"/>
        <w:spacing w:lineRule="auto" w:line="360"/>
        <w:jc w:val="center"/>
        <w:rPr/>
      </w:pPr>
      <w:r>
        <w:rPr>
          <w:rStyle w:val="Mocnewyrnione"/>
          <w:rFonts w:ascii="Times New Roman" w:hAnsi="Times New Roman"/>
        </w:rPr>
        <w:t>Tryb udzielania pomocy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</w:rPr>
        <w:t> 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</w:rPr>
        <w:t>Etap I - Zgłoszenie wniosku o pomoc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</w:t>
      </w:r>
      <w:r>
        <w:rPr>
          <w:rFonts w:ascii="Times New Roman" w:hAnsi="Times New Roman"/>
        </w:rPr>
        <w:t xml:space="preserve">Osoba ubiegająca się o pomoc jest zobowiązana do osobistego, pisemnego lub telefonicznego zgłoszenia się o pomoc do pracownika socjalnego (zgłoszenie może nastąpić z urzędu, może go dokonać przedstawiciel ustawowy lub inna osoba za zgodą ubiegającego się o pomoc). </w:t>
        <w:br/>
        <w:t>     Ośrodek Pomocy Społecznej przyjmuje także wszelkie zgłoszenia od osób, instytucji i organizacji społecznych, dotyczące konieczności udzielania pomocy każdej osobie lub rodzinie na terenie gminy Podegrodzie, znajdującej się w trudnej sytuacji życiowej i niezdolnej do samodzielnego zaspokajania potrzeb lub rozwiązywania trudnych sytuacji życiowych.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Style w:val="Mocnewyrnione"/>
          <w:rFonts w:ascii="Times New Roman" w:hAnsi="Times New Roman"/>
        </w:rPr>
        <w:t>ETAP II - Sporządzenie wywiadu środowiskowego i planu pomocy</w:t>
      </w:r>
    </w:p>
    <w:p>
      <w:pPr>
        <w:pStyle w:val="Tretekstu"/>
        <w:bidi w:val="0"/>
        <w:spacing w:lineRule="auto" w:line="360" w:before="0" w:after="140"/>
        <w:jc w:val="left"/>
        <w:rPr/>
      </w:pPr>
      <w:r>
        <w:rPr>
          <w:rFonts w:ascii="Times New Roman" w:hAnsi="Times New Roman"/>
        </w:rPr>
        <w:t xml:space="preserve">     </w:t>
      </w:r>
      <w:r>
        <w:rPr>
          <w:rFonts w:ascii="Times New Roman" w:hAnsi="Times New Roman"/>
        </w:rPr>
        <w:t xml:space="preserve">Po dokonaniu przez pracownika socjalnego wstępnej oceny wniosku (w szczególności pod względem formalnym w celu ustalenia czy wniosek czyni zadość wymaganiom ustalonym w przepisach prawa). </w:t>
        <w:br/>
        <w:t>     Rozeznanie przez pracownika socjalnego sytuacji materialnej, osobistej i rodzinnej osoby ubiegającej się o pomoc społeczną następuje na podstawie wywiadu środowiskowego, przeprowadzonego w miejscu zamieszkania klienta. Brak zgody na przeprowadzenie wywiadu jest równoznaczny z rezygnacją z pomocy społecznej.</w:t>
        <w:br/>
        <w:t xml:space="preserve">     Jeżeli wniosek dotknięty jest brakami, które uniemożliwiają jego rozpoznanie, pracownik socjalny wzywa osobę ubiegającą się o świadczenie do usunięcia braków. </w:t>
        <w:br/>
        <w:t xml:space="preserve">     Ustalenia pomiędzy pracownikiem socjalnym, a osobą ubiegającą się o pomoc mogą zostać zawarte w kontrakcie socjalnym. Osoby i rodziny korzystające z pomocy społecznej są zobowiązane do współudziału w rozwiązaniu ich trudnej sytuacji życiowej. </w:t>
        <w:br/>
        <w:t xml:space="preserve">     </w:t>
      </w:r>
      <w:r>
        <w:rPr>
          <w:rStyle w:val="Mocnewyrnione"/>
          <w:rFonts w:ascii="Times New Roman" w:hAnsi="Times New Roman"/>
        </w:rPr>
        <w:t>Kontrakt socjalny</w:t>
      </w:r>
      <w:r>
        <w:rPr>
          <w:rFonts w:ascii="Times New Roman" w:hAnsi="Times New Roman"/>
        </w:rPr>
        <w:t xml:space="preserve"> to pisemna umowa, zawarta z osobą, która ubiega się o pomoc, określająca uprawnienia i zobowiązania stron umowy (klienta i pracownika socjalnego). Zawarcie kontraktu socjalnego ma na celu określenie zasad współdziałania w rozwiązywaniu problemów osoby lub rodziny, która znalazła się w trudnej sytuacji życiowej, z uwzględnieniem możliwości wykorzystania zasobów tej osoby oraz środowiska lokalnego. Odmowa zawarcia kontraktu socjalnego lub niedotrzymania jego postanowień może stanowić podstawę do odmowy przyznania świadczenia, uchylenia decyzji o przyznaniu świadczenia lub wstrzymanie świadczeń pieniężnych z pomocy społecznej.</w:t>
      </w:r>
    </w:p>
    <w:p>
      <w:pPr>
        <w:pStyle w:val="Tretekstu"/>
        <w:bidi w:val="0"/>
        <w:spacing w:lineRule="auto" w:line="360"/>
        <w:jc w:val="center"/>
        <w:rPr/>
      </w:pPr>
      <w:r>
        <w:rPr>
          <w:rStyle w:val="Mocnewyrnione"/>
          <w:rFonts w:ascii="Times New Roman" w:hAnsi="Times New Roman"/>
        </w:rPr>
        <w:t>ETAP III - Sporządzenie decyzji i wydanie jej osobie ubiegającej się o pomoc społeczną.</w:t>
      </w:r>
    </w:p>
    <w:p>
      <w:pPr>
        <w:pStyle w:val="Tretekstu"/>
        <w:bidi w:val="0"/>
        <w:spacing w:lineRule="auto" w:line="360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</w:t>
      </w:r>
      <w:r>
        <w:rPr>
          <w:rFonts w:ascii="Times New Roman" w:hAnsi="Times New Roman"/>
        </w:rPr>
        <w:t>Świadczenia z pomocy społecznej przyznawane są w formie decyzji. Wszystkie decyzje o przyznaniu pomocy oraz odmowie przyznania pomocy, wydawane są w formie pisemnej. Wyjątek stanowią świadczenia w postaci pracy socjalnej, ponieważ pomoc ta udzielana jest bez konieczności wydawania decyzji. Stronom przysługuje prawo odwołania od decyzji, w ciągu 14 dni od daty jej otrzymania. Odwołania należy kierować na piśmie do Samorządowego Kolegium Odwoławczego, za pośrednictwem Ośrodka Pomocy Społecznej.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Downloads/_blank" TargetMode="External"/><Relationship Id="rId3" Type="http://schemas.openxmlformats.org/officeDocument/2006/relationships/hyperlink" Target="../Downloads/_blan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LibreOffice/7.1.0.3$Windows_X86_64 LibreOffice_project/f6099ecf3d29644b5008cc8f48f42f4a40986e4c</Application>
  <AppVersion>15.0000</AppVersion>
  <Pages>14</Pages>
  <Words>3574</Words>
  <Characters>23582</Characters>
  <CharactersWithSpaces>27278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2023-02-13T09:23:56Z</dcterms:created>
  <dc:creator/>
  <dc:description/>
  <dc:language>pl-PL</dc:language>
  <cp:lastModifiedBy/>
  <dcterms:modified xsi:type="dcterms:W3CDTF">2023-02-13T10:38:53Z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